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A42010" w:rsidTr="00A42010">
        <w:tc>
          <w:tcPr>
            <w:tcW w:w="2855" w:type="dxa"/>
            <w:shd w:val="clear" w:color="auto" w:fill="F2F2F2" w:themeFill="background1" w:themeFillShade="F2"/>
          </w:tcPr>
          <w:p w:rsidR="00A42010" w:rsidRDefault="00A42010" w:rsidP="00A42010">
            <w:r>
              <w:t>Mit Wem?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A42010" w:rsidRDefault="00A42010" w:rsidP="00A42010">
            <w:r>
              <w:t>Worüber?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A42010" w:rsidRDefault="00A42010" w:rsidP="00A42010">
            <w:r>
              <w:t>Wann?</w:t>
            </w:r>
          </w:p>
        </w:tc>
        <w:tc>
          <w:tcPr>
            <w:tcW w:w="2856" w:type="dxa"/>
            <w:shd w:val="clear" w:color="auto" w:fill="F2F2F2" w:themeFill="background1" w:themeFillShade="F2"/>
          </w:tcPr>
          <w:p w:rsidR="00A42010" w:rsidRDefault="00A42010" w:rsidP="00A42010">
            <w:r>
              <w:t>Wer?</w:t>
            </w:r>
          </w:p>
        </w:tc>
        <w:tc>
          <w:tcPr>
            <w:tcW w:w="2856" w:type="dxa"/>
            <w:shd w:val="clear" w:color="auto" w:fill="F2F2F2" w:themeFill="background1" w:themeFillShade="F2"/>
          </w:tcPr>
          <w:p w:rsidR="00A42010" w:rsidRDefault="00A42010" w:rsidP="00A42010">
            <w:r>
              <w:t>Wie?</w:t>
            </w:r>
          </w:p>
        </w:tc>
      </w:tr>
      <w:tr w:rsidR="00A42010" w:rsidTr="005D593A"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Mitarbeiter/innen gemeinsam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aktuelle Themen aus Apothekenalltag, Fortbildung, Qualitätsmanagement, etc.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Teamsitzung: Jeden ersten Dienstag im Monat 18:30 Uhr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Apothekenleitung, Mitarbeiter/innen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persönliches Treffen im Besprechungsraum</w:t>
            </w:r>
          </w:p>
        </w:tc>
      </w:tr>
      <w:tr w:rsidR="00A42010" w:rsidTr="00A42010"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Mitarbeiter/innen gemeinsam</w:t>
            </w: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Vorkommnisse des Vortages, Beschwerden, Lieferengpässe, Personaleinsatz</w:t>
            </w: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Morgenbesprechung: An jedem Arbeitstag um 8:00 Uhr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Apothekenleitung, Mitarbeiter/innen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mündlich in Offizin, schriftlich, bei wichtigen Dingen</w:t>
            </w:r>
          </w:p>
        </w:tc>
      </w:tr>
      <w:tr w:rsidR="00A42010" w:rsidTr="0055584B"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Mitarbeiter/innen gemeinsam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aktuellen Betrieb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jederzeit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 Mitarbeiter untereinander, Apothekenleitung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mündlich</w:t>
            </w:r>
          </w:p>
        </w:tc>
      </w:tr>
      <w:tr w:rsidR="00A42010" w:rsidTr="00A42010"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Mitarbeiter/innen einzeln</w:t>
            </w: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Individuelle Entwicklung, Schulungsbedarf, Arbeitszeiten, Feedback</w:t>
            </w: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Nach Vereinbarung zweimal pro Jahr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Apothekenleitung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Treffen im Büro</w:t>
            </w:r>
          </w:p>
        </w:tc>
      </w:tr>
      <w:tr w:rsidR="00A42010" w:rsidTr="0055584B"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Kunde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Beratung Arzneimittel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bei Kundenkontakt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pharmazeutisches Personal, Apothekenleitung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mündlich, diskretes Gespräch, ggf</w:t>
            </w:r>
            <w:r w:rsidR="00E5410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Beratungszimmer nutzen</w:t>
            </w:r>
            <w:bookmarkStart w:id="0" w:name="_GoBack"/>
            <w:bookmarkEnd w:id="0"/>
          </w:p>
        </w:tc>
      </w:tr>
      <w:tr w:rsidR="00A42010" w:rsidTr="00A42010"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Kunde</w:t>
            </w: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Beratung Kosmetik</w:t>
            </w: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bei Kundenkontakt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Frau XY (PKA mit Ausbildung zur Kosmetikerin), pharmazeutisches Personal, Apothekenleitung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mündlich </w:t>
            </w:r>
          </w:p>
        </w:tc>
      </w:tr>
      <w:tr w:rsidR="00A42010" w:rsidTr="00EC5245"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Ansprechpartner im Heim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Anfragen und Bestellungen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bei Kontakt mit Heim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PKA, PTA, Apotheker/in, Apothekenleitung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telefonisch</w:t>
            </w:r>
          </w:p>
        </w:tc>
      </w:tr>
      <w:tr w:rsidR="00A42010" w:rsidTr="00A42010"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Ansprechpartner im Heim</w:t>
            </w: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Fragen zum Heimbelieferungsvertrag, Anfrage neuer Leistungen</w:t>
            </w: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bei Anfrage aus Heim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Apothekenleitung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telefonisch, persönlich</w:t>
            </w:r>
          </w:p>
        </w:tc>
      </w:tr>
      <w:tr w:rsidR="00A42010" w:rsidTr="00EC5245"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Ansprechpartner im Heim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Beschwerden</w:t>
            </w: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bei Kontakt mit Heim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Apotheker/in , Apothekenleitung</w:t>
            </w: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telefonisch, bei größeren Problemen persönlich</w:t>
            </w:r>
          </w:p>
        </w:tc>
      </w:tr>
    </w:tbl>
    <w:p w:rsidR="00A42010" w:rsidRDefault="00A42010" w:rsidP="00A42010">
      <w:pPr>
        <w:jc w:val="center"/>
        <w:rPr>
          <w:sz w:val="36"/>
        </w:rPr>
      </w:pPr>
      <w:r w:rsidRPr="00A42010">
        <w:rPr>
          <w:sz w:val="36"/>
        </w:rPr>
        <w:t>Kommunikationsmatrix</w:t>
      </w:r>
      <w:r>
        <w:rPr>
          <w:sz w:val="36"/>
        </w:rPr>
        <w:t xml:space="preserve"> (Beispiele)</w:t>
      </w:r>
    </w:p>
    <w:p w:rsidR="00A42010" w:rsidRDefault="00A42010">
      <w:pPr>
        <w:rPr>
          <w:sz w:val="36"/>
        </w:rPr>
      </w:pPr>
      <w:r>
        <w:rPr>
          <w:sz w:val="36"/>
        </w:rPr>
        <w:br w:type="page"/>
      </w:r>
    </w:p>
    <w:tbl>
      <w:tblPr>
        <w:tblStyle w:val="Tabellenraster"/>
        <w:tblpPr w:leftFromText="141" w:rightFromText="141" w:vertAnchor="text" w:horzAnchor="margin" w:tblpY="649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A42010" w:rsidTr="00A42010">
        <w:tc>
          <w:tcPr>
            <w:tcW w:w="2855" w:type="dxa"/>
            <w:shd w:val="clear" w:color="auto" w:fill="F2F2F2" w:themeFill="background1" w:themeFillShade="F2"/>
          </w:tcPr>
          <w:p w:rsidR="00A42010" w:rsidRDefault="00A42010" w:rsidP="00A42010">
            <w:r>
              <w:lastRenderedPageBreak/>
              <w:t>Mit Wem?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A42010" w:rsidRDefault="00A42010" w:rsidP="00A42010">
            <w:r>
              <w:t>Worüber?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A42010" w:rsidRDefault="00A42010" w:rsidP="00A42010">
            <w:r>
              <w:t>Wann?</w:t>
            </w:r>
          </w:p>
        </w:tc>
        <w:tc>
          <w:tcPr>
            <w:tcW w:w="2856" w:type="dxa"/>
            <w:shd w:val="clear" w:color="auto" w:fill="F2F2F2" w:themeFill="background1" w:themeFillShade="F2"/>
          </w:tcPr>
          <w:p w:rsidR="00A42010" w:rsidRDefault="00A42010" w:rsidP="00A42010">
            <w:r>
              <w:t>Wer?</w:t>
            </w:r>
          </w:p>
        </w:tc>
        <w:tc>
          <w:tcPr>
            <w:tcW w:w="2856" w:type="dxa"/>
            <w:shd w:val="clear" w:color="auto" w:fill="F2F2F2" w:themeFill="background1" w:themeFillShade="F2"/>
          </w:tcPr>
          <w:p w:rsidR="00A42010" w:rsidRDefault="00A42010" w:rsidP="00A42010">
            <w:r>
              <w:t>Wie?</w:t>
            </w:r>
          </w:p>
        </w:tc>
      </w:tr>
      <w:tr w:rsidR="00A42010" w:rsidTr="00B32186">
        <w:trPr>
          <w:trHeight w:val="693"/>
        </w:trPr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42010" w:rsidTr="00B32186">
        <w:trPr>
          <w:trHeight w:val="711"/>
        </w:trPr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42010" w:rsidTr="00B32186">
        <w:trPr>
          <w:trHeight w:val="715"/>
        </w:trPr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42010" w:rsidTr="00B32186">
        <w:trPr>
          <w:trHeight w:val="719"/>
        </w:trPr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42010" w:rsidTr="00B32186">
        <w:trPr>
          <w:trHeight w:val="723"/>
        </w:trPr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42010" w:rsidTr="00B32186">
        <w:trPr>
          <w:trHeight w:val="727"/>
        </w:trPr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42010" w:rsidTr="00B32186">
        <w:trPr>
          <w:trHeight w:val="731"/>
        </w:trPr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42010" w:rsidTr="00B32186">
        <w:trPr>
          <w:trHeight w:val="734"/>
        </w:trPr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42010" w:rsidTr="00B32186">
        <w:trPr>
          <w:trHeight w:val="738"/>
        </w:trPr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5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6" w:type="dxa"/>
            <w:vAlign w:val="center"/>
          </w:tcPr>
          <w:p w:rsidR="00A42010" w:rsidRDefault="00A42010" w:rsidP="00A420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42010" w:rsidRPr="00A42010" w:rsidRDefault="00A42010" w:rsidP="00A42010">
      <w:pPr>
        <w:jc w:val="center"/>
        <w:rPr>
          <w:sz w:val="36"/>
        </w:rPr>
      </w:pPr>
      <w:r>
        <w:rPr>
          <w:sz w:val="36"/>
        </w:rPr>
        <w:t>Kommunikationsmatrix</w:t>
      </w:r>
    </w:p>
    <w:p w:rsidR="009B6391" w:rsidRPr="00A42010" w:rsidRDefault="009B6391" w:rsidP="00A42010">
      <w:pPr>
        <w:jc w:val="center"/>
        <w:rPr>
          <w:sz w:val="36"/>
        </w:rPr>
      </w:pPr>
    </w:p>
    <w:sectPr w:rsidR="009B6391" w:rsidRPr="00A42010" w:rsidSect="00A42010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32" w:rsidRDefault="000A3232" w:rsidP="00A42010">
      <w:pPr>
        <w:spacing w:after="0" w:line="240" w:lineRule="auto"/>
      </w:pPr>
      <w:r>
        <w:separator/>
      </w:r>
    </w:p>
  </w:endnote>
  <w:endnote w:type="continuationSeparator" w:id="0">
    <w:p w:rsidR="000A3232" w:rsidRDefault="000A3232" w:rsidP="00A4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10" w:rsidRDefault="00A42010" w:rsidP="00A42010">
    <w:pPr>
      <w:pStyle w:val="Fuzeile"/>
    </w:pPr>
    <w:r>
      <w:t>Revisionsstand x vom &lt;Datum&gt;</w:t>
    </w:r>
  </w:p>
  <w:p w:rsidR="00A42010" w:rsidRDefault="00A420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32" w:rsidRDefault="000A3232" w:rsidP="00A42010">
      <w:pPr>
        <w:spacing w:after="0" w:line="240" w:lineRule="auto"/>
      </w:pPr>
      <w:r>
        <w:separator/>
      </w:r>
    </w:p>
  </w:footnote>
  <w:footnote w:type="continuationSeparator" w:id="0">
    <w:p w:rsidR="000A3232" w:rsidRDefault="000A3232" w:rsidP="00A42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D8"/>
    <w:rsid w:val="000A3232"/>
    <w:rsid w:val="00946AD8"/>
    <w:rsid w:val="009B6391"/>
    <w:rsid w:val="00A42010"/>
    <w:rsid w:val="00B32186"/>
    <w:rsid w:val="00E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AD1D"/>
  <w15:chartTrackingRefBased/>
  <w15:docId w15:val="{75844833-19B1-442A-B4CC-56F331F4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4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010"/>
  </w:style>
  <w:style w:type="paragraph" w:styleId="Fuzeile">
    <w:name w:val="footer"/>
    <w:basedOn w:val="Standard"/>
    <w:link w:val="FuzeileZchn"/>
    <w:uiPriority w:val="99"/>
    <w:unhideWhenUsed/>
    <w:rsid w:val="00A4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1416</Characters>
  <Application>Microsoft Office Word</Application>
  <DocSecurity>0</DocSecurity>
  <Lines>11</Lines>
  <Paragraphs>3</Paragraphs>
  <ScaleCrop>false</ScaleCrop>
  <Company>AKNR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5</cp:revision>
  <dcterms:created xsi:type="dcterms:W3CDTF">2022-06-09T12:13:00Z</dcterms:created>
  <dcterms:modified xsi:type="dcterms:W3CDTF">2022-06-09T12:23:00Z</dcterms:modified>
</cp:coreProperties>
</file>