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8E" w:rsidRDefault="002E1D8E" w:rsidP="002E1D8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de-DE"/>
        </w:rPr>
      </w:pPr>
      <w:r>
        <w:rPr>
          <w:rFonts w:ascii="Calibri" w:eastAsia="Times New Roman" w:hAnsi="Calibri" w:cs="Calibri"/>
          <w:color w:val="000000"/>
          <w:sz w:val="40"/>
          <w:szCs w:val="40"/>
          <w:lang w:eastAsia="de-DE"/>
        </w:rPr>
        <w:t>Chancen für Prozesse (Beispiele)</w:t>
      </w:r>
    </w:p>
    <w:p w:rsidR="002E1D8E" w:rsidRDefault="002E1D8E" w:rsidP="002E1D8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Chancen für den jeweiligen Prozess bestimmen und in Tabelle eintragen. Dann Tabelle in die jeweilige Prozessbeschreibung integrieren.</w:t>
      </w:r>
    </w:p>
    <w:p w:rsidR="002E1D8E" w:rsidRDefault="002E1D8E" w:rsidP="002E1D8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de-DE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3"/>
        <w:gridCol w:w="412"/>
        <w:gridCol w:w="413"/>
        <w:gridCol w:w="550"/>
        <w:gridCol w:w="5975"/>
      </w:tblGrid>
      <w:tr w:rsidR="002E1D8E" w:rsidRPr="002E1D8E" w:rsidTr="002E1D8E">
        <w:trPr>
          <w:trHeight w:val="172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2E1D8E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Chancen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2E1D8E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2E1D8E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E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2E1D8E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C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2E1D8E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Maßnahme</w:t>
            </w:r>
          </w:p>
        </w:tc>
      </w:tr>
      <w:tr w:rsidR="002E1D8E" w:rsidRPr="002E1D8E" w:rsidTr="002E1D8E">
        <w:trPr>
          <w:trHeight w:val="263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2E1D8E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Neukundengewinnung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2E1D8E">
              <w:rPr>
                <w:rFonts w:eastAsia="Times New Roman" w:cstheme="minorHAnsi"/>
                <w:sz w:val="20"/>
                <w:szCs w:val="20"/>
                <w:lang w:eastAsia="de-DE"/>
              </w:rPr>
              <w:t> 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2E1D8E">
              <w:rPr>
                <w:rFonts w:eastAsia="Times New Roman" w:cstheme="minorHAnsi"/>
                <w:sz w:val="20"/>
                <w:szCs w:val="20"/>
                <w:lang w:eastAsia="de-DE"/>
              </w:rPr>
              <w:t> 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2E1D8E">
              <w:rPr>
                <w:rFonts w:eastAsia="Times New Roman" w:cstheme="minorHAnsi"/>
                <w:sz w:val="20"/>
                <w:szCs w:val="20"/>
                <w:lang w:eastAsia="de-DE"/>
              </w:rPr>
              <w:t>48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2E1D8E">
              <w:rPr>
                <w:rFonts w:eastAsia="Times New Roman" w:cstheme="minorHAnsi"/>
                <w:sz w:val="20"/>
                <w:szCs w:val="20"/>
                <w:lang w:eastAsia="de-DE"/>
              </w:rPr>
              <w:t>Angebot der zügigen Herstellung der Rezeptur innerhalb von maximal 3 Stunden</w:t>
            </w:r>
          </w:p>
        </w:tc>
      </w:tr>
      <w:tr w:rsidR="002E1D8E" w:rsidRPr="002E1D8E" w:rsidTr="002E1D8E">
        <w:trPr>
          <w:trHeight w:val="378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2E1D8E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Abgrenzung zu Konkurrenzapotheken und Versand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2E1D8E">
              <w:rPr>
                <w:rFonts w:eastAsia="Times New Roman" w:cstheme="minorHAnsi"/>
                <w:sz w:val="20"/>
                <w:szCs w:val="20"/>
                <w:lang w:eastAsia="de-DE"/>
              </w:rPr>
              <w:t> 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2E1D8E">
              <w:rPr>
                <w:rFonts w:eastAsia="Times New Roman" w:cstheme="minorHAnsi"/>
                <w:sz w:val="20"/>
                <w:szCs w:val="20"/>
                <w:lang w:eastAsia="de-DE"/>
              </w:rPr>
              <w:t> 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2E1D8E">
              <w:rPr>
                <w:rFonts w:eastAsia="Times New Roman" w:cstheme="minorHAnsi"/>
                <w:sz w:val="20"/>
                <w:szCs w:val="20"/>
                <w:lang w:eastAsia="de-DE"/>
              </w:rPr>
              <w:t>64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2E1D8E">
              <w:rPr>
                <w:rFonts w:eastAsia="Times New Roman" w:cstheme="minorHAnsi"/>
                <w:sz w:val="20"/>
                <w:szCs w:val="20"/>
                <w:lang w:eastAsia="de-DE"/>
              </w:rPr>
              <w:t>Gutes Lager an Ausgangssubstanzen, gut eingearbeitete Mitarbeiter, Möglichkeit der zeitnahen Belieferung der Patienten</w:t>
            </w:r>
          </w:p>
        </w:tc>
      </w:tr>
      <w:tr w:rsidR="002E1D8E" w:rsidRPr="002E1D8E" w:rsidTr="002E1D8E">
        <w:trPr>
          <w:trHeight w:val="251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2E1D8E" w:rsidRPr="002E1D8E" w:rsidTr="002E1D8E">
        <w:trPr>
          <w:trHeight w:val="255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2E1D8E" w:rsidRPr="002E1D8E" w:rsidTr="002E1D8E">
        <w:trPr>
          <w:trHeight w:val="259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2E1D8E" w:rsidRPr="002E1D8E" w:rsidTr="002E1D8E">
        <w:trPr>
          <w:trHeight w:val="292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</w:tbl>
    <w:p w:rsidR="002E1D8E" w:rsidRPr="002E1D8E" w:rsidRDefault="002E1D8E" w:rsidP="002E1D8E">
      <w:pPr>
        <w:jc w:val="center"/>
        <w:rPr>
          <w:rFonts w:cstheme="minorHAnsi"/>
          <w:sz w:val="20"/>
          <w:szCs w:val="20"/>
        </w:rPr>
      </w:pPr>
      <w:r w:rsidRPr="002E1D8E">
        <w:rPr>
          <w:rFonts w:cstheme="minorHAnsi"/>
          <w:sz w:val="20"/>
          <w:szCs w:val="20"/>
        </w:rPr>
        <w:t>Legende: W=Wahrscheinlichkeit des Eintretens; T= Tragweite; C=Chance=W x E; Werte von 1-10 (1= sehr unwahrscheinlich; 10=sehr wahrscheinlich)</w:t>
      </w:r>
    </w:p>
    <w:p w:rsidR="002E1D8E" w:rsidRPr="002E1D8E" w:rsidRDefault="002E1D8E" w:rsidP="002E1D8E">
      <w:pPr>
        <w:jc w:val="center"/>
        <w:rPr>
          <w:rFonts w:cstheme="minorHAnsi"/>
          <w:sz w:val="20"/>
          <w:szCs w:val="20"/>
        </w:rPr>
      </w:pPr>
    </w:p>
    <w:p w:rsidR="002E1D8E" w:rsidRPr="002E1D8E" w:rsidRDefault="002E1D8E" w:rsidP="002E1D8E">
      <w:pPr>
        <w:jc w:val="center"/>
        <w:rPr>
          <w:rFonts w:cstheme="minorHAnsi"/>
          <w:sz w:val="20"/>
          <w:szCs w:val="20"/>
        </w:rPr>
      </w:pPr>
    </w:p>
    <w:p w:rsidR="002E1D8E" w:rsidRPr="002E1D8E" w:rsidRDefault="002E1D8E" w:rsidP="002E1D8E">
      <w:pPr>
        <w:jc w:val="center"/>
        <w:rPr>
          <w:rFonts w:cstheme="minorHAnsi"/>
          <w:sz w:val="20"/>
          <w:szCs w:val="20"/>
        </w:rPr>
      </w:pPr>
    </w:p>
    <w:p w:rsidR="002E1D8E" w:rsidRPr="002E1D8E" w:rsidRDefault="002E1D8E" w:rsidP="002E1D8E">
      <w:pPr>
        <w:jc w:val="center"/>
        <w:rPr>
          <w:rFonts w:cstheme="minorHAnsi"/>
          <w:sz w:val="40"/>
          <w:szCs w:val="40"/>
        </w:rPr>
      </w:pPr>
      <w:r w:rsidRPr="002E1D8E">
        <w:rPr>
          <w:rFonts w:cstheme="minorHAnsi"/>
          <w:sz w:val="40"/>
          <w:szCs w:val="40"/>
        </w:rPr>
        <w:t>Chancen für Prozesse</w:t>
      </w: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3"/>
        <w:gridCol w:w="412"/>
        <w:gridCol w:w="413"/>
        <w:gridCol w:w="550"/>
        <w:gridCol w:w="5975"/>
      </w:tblGrid>
      <w:tr w:rsidR="002E1D8E" w:rsidRPr="002E1D8E" w:rsidTr="002E1D8E">
        <w:trPr>
          <w:trHeight w:val="172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2E1D8E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Chancen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2E1D8E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2E1D8E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E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2E1D8E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C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2E1D8E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Maßnahme</w:t>
            </w:r>
          </w:p>
        </w:tc>
      </w:tr>
      <w:tr w:rsidR="002E1D8E" w:rsidRPr="002E1D8E" w:rsidTr="002E1D8E">
        <w:trPr>
          <w:trHeight w:val="263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1D8E" w:rsidRPr="002E1D8E" w:rsidRDefault="002E1D8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1D8E" w:rsidRPr="002E1D8E" w:rsidRDefault="002E1D8E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2E1D8E">
              <w:rPr>
                <w:rFonts w:eastAsia="Times New Roman" w:cstheme="minorHAnsi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1D8E" w:rsidRPr="002E1D8E" w:rsidRDefault="002E1D8E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1D8E" w:rsidRPr="002E1D8E" w:rsidRDefault="002E1D8E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</w:tr>
      <w:tr w:rsidR="002E1D8E" w:rsidRPr="002E1D8E" w:rsidTr="002E1D8E">
        <w:trPr>
          <w:trHeight w:val="275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1D8E" w:rsidRPr="002E1D8E" w:rsidRDefault="002E1D8E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2E1D8E">
              <w:rPr>
                <w:rFonts w:eastAsia="Times New Roman" w:cstheme="minorHAnsi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2E1D8E">
              <w:rPr>
                <w:rFonts w:eastAsia="Times New Roman" w:cstheme="minorHAnsi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1D8E" w:rsidRPr="002E1D8E" w:rsidRDefault="002E1D8E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1D8E" w:rsidRPr="002E1D8E" w:rsidRDefault="002E1D8E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</w:tr>
      <w:tr w:rsidR="002E1D8E" w:rsidRPr="002E1D8E" w:rsidTr="002E1D8E">
        <w:trPr>
          <w:trHeight w:val="251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2E1D8E" w:rsidRPr="002E1D8E" w:rsidTr="002E1D8E">
        <w:trPr>
          <w:trHeight w:val="255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2E1D8E" w:rsidRPr="002E1D8E" w:rsidTr="002E1D8E">
        <w:trPr>
          <w:trHeight w:val="259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2E1D8E" w:rsidRPr="002E1D8E" w:rsidTr="002E1D8E">
        <w:trPr>
          <w:trHeight w:val="292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2E1D8E" w:rsidRPr="002E1D8E" w:rsidTr="002E1D8E">
        <w:trPr>
          <w:trHeight w:val="292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D8E" w:rsidRPr="002E1D8E" w:rsidRDefault="002E1D8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D8E" w:rsidRPr="002E1D8E" w:rsidRDefault="002E1D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</w:tbl>
    <w:p w:rsidR="002E1D8E" w:rsidRDefault="002E1D8E" w:rsidP="002E1D8E">
      <w:pPr>
        <w:spacing w:after="0" w:line="240" w:lineRule="auto"/>
        <w:rPr>
          <w:sz w:val="18"/>
          <w:szCs w:val="18"/>
        </w:rPr>
      </w:pPr>
    </w:p>
    <w:p w:rsidR="00713BEB" w:rsidRDefault="00713BEB"/>
    <w:sectPr w:rsidR="00713BEB" w:rsidSect="00120B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A82" w:rsidRDefault="00A84A82" w:rsidP="001D5CE2">
      <w:pPr>
        <w:spacing w:after="0" w:line="240" w:lineRule="auto"/>
      </w:pPr>
      <w:r>
        <w:separator/>
      </w:r>
    </w:p>
  </w:endnote>
  <w:endnote w:type="continuationSeparator" w:id="0">
    <w:p w:rsidR="00A84A82" w:rsidRDefault="00A84A82" w:rsidP="001D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CE2" w:rsidRDefault="001D5C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CE2" w:rsidRDefault="001D5CE2" w:rsidP="001D5CE2">
    <w:pPr>
      <w:pStyle w:val="Fuzeile"/>
    </w:pPr>
    <w:r>
      <w:t>Revisionsstand x vom &lt;Datum&gt;</w:t>
    </w:r>
  </w:p>
  <w:p w:rsidR="001D5CE2" w:rsidRDefault="001D5CE2">
    <w:pPr>
      <w:pStyle w:val="Fuzeil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CE2" w:rsidRDefault="001D5C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A82" w:rsidRDefault="00A84A82" w:rsidP="001D5CE2">
      <w:pPr>
        <w:spacing w:after="0" w:line="240" w:lineRule="auto"/>
      </w:pPr>
      <w:r>
        <w:separator/>
      </w:r>
    </w:p>
  </w:footnote>
  <w:footnote w:type="continuationSeparator" w:id="0">
    <w:p w:rsidR="00A84A82" w:rsidRDefault="00A84A82" w:rsidP="001D5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CE2" w:rsidRDefault="001D5C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CE2" w:rsidRDefault="001D5CE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CE2" w:rsidRDefault="001D5C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65"/>
    <w:rsid w:val="001D1C65"/>
    <w:rsid w:val="001D5CE2"/>
    <w:rsid w:val="002E1D8E"/>
    <w:rsid w:val="00713BEB"/>
    <w:rsid w:val="00A8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E8396-2CC9-40AD-8D75-1CE9DB7C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1D8E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D5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5CE2"/>
  </w:style>
  <w:style w:type="paragraph" w:styleId="Fuzeile">
    <w:name w:val="footer"/>
    <w:basedOn w:val="Standard"/>
    <w:link w:val="FuzeileZchn"/>
    <w:uiPriority w:val="99"/>
    <w:unhideWhenUsed/>
    <w:rsid w:val="001D5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5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AKNR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Köster, D.   AKNR</dc:creator>
  <cp:keywords/>
  <dc:description/>
  <cp:lastModifiedBy>Köster, D.   AKNR</cp:lastModifiedBy>
  <cp:revision>3</cp:revision>
  <dcterms:created xsi:type="dcterms:W3CDTF">2022-06-08T07:57:00Z</dcterms:created>
  <dcterms:modified xsi:type="dcterms:W3CDTF">2022-06-09T12:51:00Z</dcterms:modified>
</cp:coreProperties>
</file>